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D1553" w14:textId="06536372" w:rsidR="00050942" w:rsidRPr="00B5139A" w:rsidRDefault="00000000">
      <w:pPr>
        <w:spacing w:after="0" w:line="240" w:lineRule="auto"/>
        <w:jc w:val="center"/>
        <w:rPr>
          <w:rFonts w:eastAsia="Times New Roman" w:cstheme="minorHAnsi"/>
          <w:b/>
          <w:sz w:val="32"/>
          <w:szCs w:val="32"/>
          <w:lang w:eastAsia="fr-FR"/>
        </w:rPr>
      </w:pPr>
      <w:r w:rsidRPr="00B5139A">
        <w:rPr>
          <w:rFonts w:eastAsia="Times New Roman" w:cstheme="minorHAnsi"/>
          <w:b/>
          <w:sz w:val="32"/>
          <w:szCs w:val="32"/>
          <w:lang w:eastAsia="fr-FR"/>
        </w:rPr>
        <w:t xml:space="preserve">Cette année encore, nous tenons à remercier tous les bénévoles ayant participé à l'acquisition de ces connaissances que nous allons mettre à profit pour la préservation de l'espèce dans notre </w:t>
      </w:r>
      <w:r w:rsidR="00941EAD">
        <w:rPr>
          <w:rFonts w:eastAsia="Times New Roman" w:cstheme="minorHAnsi"/>
          <w:b/>
          <w:sz w:val="32"/>
          <w:szCs w:val="32"/>
          <w:lang w:eastAsia="fr-FR"/>
        </w:rPr>
        <w:t>R</w:t>
      </w:r>
      <w:r w:rsidRPr="00B5139A">
        <w:rPr>
          <w:rFonts w:eastAsia="Times New Roman" w:cstheme="minorHAnsi"/>
          <w:b/>
          <w:sz w:val="32"/>
          <w:szCs w:val="32"/>
          <w:lang w:eastAsia="fr-FR"/>
        </w:rPr>
        <w:t>égion</w:t>
      </w:r>
      <w:r w:rsidR="00941EAD">
        <w:rPr>
          <w:rFonts w:eastAsia="Times New Roman" w:cstheme="minorHAnsi"/>
          <w:b/>
          <w:sz w:val="32"/>
          <w:szCs w:val="32"/>
          <w:lang w:eastAsia="fr-FR"/>
        </w:rPr>
        <w:t> !</w:t>
      </w:r>
    </w:p>
    <w:p w14:paraId="22B7E812" w14:textId="77777777" w:rsidR="00050942" w:rsidRDefault="00050942" w:rsidP="00FB1E7C">
      <w:pPr>
        <w:spacing w:after="0" w:line="240" w:lineRule="auto"/>
        <w:ind w:firstLine="567"/>
        <w:jc w:val="both"/>
        <w:rPr>
          <w:rFonts w:cstheme="minorHAnsi"/>
          <w:sz w:val="24"/>
          <w:szCs w:val="24"/>
        </w:rPr>
      </w:pPr>
    </w:p>
    <w:p w14:paraId="5B185FE7" w14:textId="77777777" w:rsidR="00B5139A" w:rsidRDefault="00B5139A" w:rsidP="00FB1E7C">
      <w:pPr>
        <w:spacing w:after="0" w:line="240" w:lineRule="auto"/>
        <w:ind w:firstLine="567"/>
        <w:jc w:val="both"/>
        <w:rPr>
          <w:rFonts w:cstheme="minorHAnsi"/>
          <w:sz w:val="24"/>
          <w:szCs w:val="24"/>
        </w:rPr>
      </w:pPr>
    </w:p>
    <w:p w14:paraId="70120B36" w14:textId="77777777" w:rsidR="00B5139A" w:rsidRDefault="00B5139A" w:rsidP="00FB1E7C">
      <w:pPr>
        <w:spacing w:after="0" w:line="240" w:lineRule="auto"/>
        <w:ind w:firstLine="567"/>
        <w:jc w:val="both"/>
        <w:rPr>
          <w:rFonts w:cstheme="minorHAnsi"/>
          <w:sz w:val="24"/>
          <w:szCs w:val="24"/>
        </w:rPr>
      </w:pPr>
    </w:p>
    <w:p w14:paraId="044EC8FE" w14:textId="63D498CC" w:rsidR="00050942" w:rsidRDefault="00AF6A58" w:rsidP="00FB1E7C">
      <w:pPr>
        <w:spacing w:after="0" w:line="240" w:lineRule="auto"/>
        <w:ind w:firstLine="567"/>
        <w:jc w:val="both"/>
        <w:rPr>
          <w:rFonts w:cstheme="minorHAnsi"/>
          <w:sz w:val="24"/>
          <w:szCs w:val="24"/>
        </w:rPr>
      </w:pPr>
      <w:r>
        <w:rPr>
          <w:rFonts w:cstheme="minorHAnsi"/>
          <w:sz w:val="24"/>
          <w:szCs w:val="24"/>
        </w:rPr>
        <w:t xml:space="preserve">En 2026, </w:t>
      </w:r>
      <w:r w:rsidR="00941EAD">
        <w:rPr>
          <w:rFonts w:cstheme="minorHAnsi"/>
          <w:sz w:val="24"/>
          <w:szCs w:val="24"/>
        </w:rPr>
        <w:t xml:space="preserve">grâce à vous et à nos efficaces stagiaires Antoine, Thibault et Lucille, </w:t>
      </w:r>
      <w:r>
        <w:rPr>
          <w:rFonts w:cstheme="minorHAnsi"/>
          <w:sz w:val="24"/>
          <w:szCs w:val="24"/>
        </w:rPr>
        <w:t>une grande partie des sites</w:t>
      </w:r>
      <w:r w:rsidR="00941EAD">
        <w:rPr>
          <w:rFonts w:cstheme="minorHAnsi"/>
          <w:sz w:val="24"/>
          <w:szCs w:val="24"/>
        </w:rPr>
        <w:t xml:space="preserve"> du secteur des landes de Lessay</w:t>
      </w:r>
      <w:r>
        <w:rPr>
          <w:rFonts w:cstheme="minorHAnsi"/>
          <w:sz w:val="24"/>
          <w:szCs w:val="24"/>
        </w:rPr>
        <w:t xml:space="preserve"> a pu être inventoriée : les pare-feux de La Feuillie, la lande communale de Muneville le Bingard, la lande de la carrière de Muneville, </w:t>
      </w:r>
      <w:r w:rsidR="002F2439">
        <w:rPr>
          <w:rFonts w:cstheme="minorHAnsi"/>
          <w:sz w:val="24"/>
          <w:szCs w:val="24"/>
        </w:rPr>
        <w:t>l</w:t>
      </w:r>
      <w:r>
        <w:rPr>
          <w:rFonts w:cstheme="minorHAnsi"/>
          <w:sz w:val="24"/>
          <w:szCs w:val="24"/>
        </w:rPr>
        <w:t>e Haut</w:t>
      </w:r>
      <w:r w:rsidR="00FB1E7C">
        <w:rPr>
          <w:rFonts w:cstheme="minorHAnsi"/>
          <w:sz w:val="24"/>
          <w:szCs w:val="24"/>
        </w:rPr>
        <w:t xml:space="preserve"> M</w:t>
      </w:r>
      <w:r>
        <w:rPr>
          <w:rFonts w:cstheme="minorHAnsi"/>
          <w:sz w:val="24"/>
          <w:szCs w:val="24"/>
        </w:rPr>
        <w:t xml:space="preserve">esnil, les chemins de la forêt de Pirou, la lande communale de Vesly, la lande de Saint Patrice de </w:t>
      </w:r>
      <w:proofErr w:type="spellStart"/>
      <w:r>
        <w:rPr>
          <w:rFonts w:cstheme="minorHAnsi"/>
          <w:sz w:val="24"/>
          <w:szCs w:val="24"/>
        </w:rPr>
        <w:t>Claids</w:t>
      </w:r>
      <w:proofErr w:type="spellEnd"/>
      <w:r>
        <w:rPr>
          <w:rFonts w:cstheme="minorHAnsi"/>
          <w:sz w:val="24"/>
          <w:szCs w:val="24"/>
        </w:rPr>
        <w:t>…</w:t>
      </w:r>
    </w:p>
    <w:p w14:paraId="5D817291" w14:textId="77777777" w:rsidR="00050942" w:rsidRDefault="00050942" w:rsidP="00FB1E7C">
      <w:pPr>
        <w:spacing w:after="0" w:line="240" w:lineRule="auto"/>
        <w:ind w:firstLine="567"/>
        <w:jc w:val="both"/>
        <w:rPr>
          <w:rFonts w:cstheme="minorHAnsi"/>
          <w:sz w:val="24"/>
          <w:szCs w:val="24"/>
        </w:rPr>
      </w:pPr>
    </w:p>
    <w:p w14:paraId="47AD4391" w14:textId="77777777" w:rsidR="00941EAD" w:rsidRDefault="00941EAD" w:rsidP="00FB1E7C">
      <w:pPr>
        <w:spacing w:after="0" w:line="240" w:lineRule="auto"/>
        <w:ind w:firstLine="567"/>
        <w:jc w:val="both"/>
        <w:rPr>
          <w:rFonts w:cstheme="minorHAnsi"/>
          <w:sz w:val="24"/>
          <w:szCs w:val="24"/>
        </w:rPr>
      </w:pPr>
    </w:p>
    <w:p w14:paraId="45ECC6DA" w14:textId="77777777" w:rsidR="00941EAD" w:rsidRDefault="00941EAD" w:rsidP="00FB1E7C">
      <w:pPr>
        <w:spacing w:after="0" w:line="240" w:lineRule="auto"/>
        <w:ind w:firstLine="567"/>
        <w:jc w:val="both"/>
        <w:rPr>
          <w:rFonts w:cstheme="minorHAnsi"/>
          <w:sz w:val="24"/>
          <w:szCs w:val="24"/>
        </w:rPr>
      </w:pPr>
    </w:p>
    <w:p w14:paraId="53C0C202" w14:textId="78F709E9" w:rsidR="00941EAD" w:rsidRDefault="00FB1E7C" w:rsidP="00FB1E7C">
      <w:pPr>
        <w:spacing w:after="0" w:line="240" w:lineRule="auto"/>
        <w:ind w:firstLine="567"/>
        <w:jc w:val="both"/>
        <w:rPr>
          <w:rFonts w:cstheme="minorHAnsi"/>
          <w:sz w:val="24"/>
          <w:szCs w:val="24"/>
        </w:rPr>
      </w:pPr>
      <w:r>
        <w:rPr>
          <w:rFonts w:cstheme="minorHAnsi"/>
          <w:sz w:val="24"/>
          <w:szCs w:val="24"/>
        </w:rPr>
        <w:t>Les résultats de l’année 2026</w:t>
      </w:r>
      <w:r w:rsidR="00680CB5">
        <w:rPr>
          <w:rFonts w:cstheme="minorHAnsi"/>
          <w:sz w:val="24"/>
          <w:szCs w:val="24"/>
        </w:rPr>
        <w:t>, comparativement avec l’année 2025,</w:t>
      </w:r>
      <w:r>
        <w:rPr>
          <w:rFonts w:cstheme="minorHAnsi"/>
          <w:sz w:val="24"/>
          <w:szCs w:val="24"/>
        </w:rPr>
        <w:t xml:space="preserve"> indiquent</w:t>
      </w:r>
      <w:r w:rsidR="00680CB5">
        <w:rPr>
          <w:rFonts w:cstheme="minorHAnsi"/>
          <w:sz w:val="24"/>
          <w:szCs w:val="24"/>
        </w:rPr>
        <w:t xml:space="preserve"> globalement une </w:t>
      </w:r>
      <w:r w:rsidR="00680CB5" w:rsidRPr="00680CB5">
        <w:rPr>
          <w:rFonts w:cstheme="minorHAnsi"/>
          <w:b/>
          <w:bCs/>
          <w:sz w:val="24"/>
          <w:szCs w:val="24"/>
        </w:rPr>
        <w:t>augmentation de la population de</w:t>
      </w:r>
      <w:r w:rsidRPr="00680CB5">
        <w:rPr>
          <w:rFonts w:cstheme="minorHAnsi"/>
          <w:b/>
          <w:bCs/>
          <w:sz w:val="24"/>
          <w:szCs w:val="24"/>
        </w:rPr>
        <w:t xml:space="preserve"> gentianes</w:t>
      </w:r>
      <w:r w:rsidR="00680CB5">
        <w:rPr>
          <w:rFonts w:cstheme="minorHAnsi"/>
          <w:sz w:val="24"/>
          <w:szCs w:val="24"/>
        </w:rPr>
        <w:t>.</w:t>
      </w:r>
    </w:p>
    <w:p w14:paraId="2A0C33AB" w14:textId="77777777" w:rsidR="00680CB5" w:rsidRDefault="00680CB5" w:rsidP="00FB1E7C">
      <w:pPr>
        <w:spacing w:after="0" w:line="240" w:lineRule="auto"/>
        <w:ind w:firstLine="567"/>
        <w:jc w:val="both"/>
        <w:rPr>
          <w:rFonts w:cstheme="minorHAnsi"/>
          <w:sz w:val="24"/>
          <w:szCs w:val="24"/>
        </w:rPr>
      </w:pPr>
    </w:p>
    <w:p w14:paraId="3C841507" w14:textId="78A1016E" w:rsidR="00050942" w:rsidRDefault="00941EAD" w:rsidP="00FB1E7C">
      <w:pPr>
        <w:spacing w:after="0" w:line="240" w:lineRule="auto"/>
        <w:ind w:firstLine="567"/>
        <w:jc w:val="both"/>
        <w:rPr>
          <w:rFonts w:cstheme="minorHAnsi"/>
          <w:sz w:val="24"/>
          <w:szCs w:val="24"/>
        </w:rPr>
      </w:pPr>
      <w:r>
        <w:rPr>
          <w:rFonts w:cstheme="minorHAnsi"/>
          <w:sz w:val="24"/>
          <w:szCs w:val="24"/>
        </w:rPr>
        <w:t xml:space="preserve">Plus précisément, on observe </w:t>
      </w:r>
      <w:r w:rsidR="00FB1E7C">
        <w:rPr>
          <w:rFonts w:cstheme="minorHAnsi"/>
          <w:sz w:val="24"/>
          <w:szCs w:val="24"/>
        </w:rPr>
        <w:t xml:space="preserve">des hausses sur les landes de Muneville le Bingard (plus 26%) et de La Feuillie (plus 57%) mais une baisse sur le </w:t>
      </w:r>
      <w:proofErr w:type="spellStart"/>
      <w:r w:rsidR="00FB1E7C">
        <w:rPr>
          <w:rFonts w:cstheme="minorHAnsi"/>
          <w:sz w:val="24"/>
          <w:szCs w:val="24"/>
        </w:rPr>
        <w:t>Haut-Mesnil</w:t>
      </w:r>
      <w:proofErr w:type="spellEnd"/>
      <w:r w:rsidR="00FB1E7C">
        <w:rPr>
          <w:rFonts w:cstheme="minorHAnsi"/>
          <w:sz w:val="24"/>
          <w:szCs w:val="24"/>
        </w:rPr>
        <w:t xml:space="preserve"> (moins </w:t>
      </w:r>
      <w:r w:rsidR="002A2F68">
        <w:rPr>
          <w:rFonts w:cstheme="minorHAnsi"/>
          <w:sz w:val="24"/>
          <w:szCs w:val="24"/>
        </w:rPr>
        <w:t>20</w:t>
      </w:r>
      <w:r w:rsidR="00FB1E7C">
        <w:rPr>
          <w:rFonts w:cstheme="minorHAnsi"/>
          <w:sz w:val="24"/>
          <w:szCs w:val="24"/>
        </w:rPr>
        <w:t xml:space="preserve">%). Les effectifs de La Feuillie et </w:t>
      </w:r>
      <w:r w:rsidR="002F2439">
        <w:rPr>
          <w:rFonts w:cstheme="minorHAnsi"/>
          <w:sz w:val="24"/>
          <w:szCs w:val="24"/>
        </w:rPr>
        <w:t xml:space="preserve">du </w:t>
      </w:r>
      <w:proofErr w:type="spellStart"/>
      <w:r w:rsidR="00FB1E7C">
        <w:rPr>
          <w:rFonts w:cstheme="minorHAnsi"/>
          <w:sz w:val="24"/>
          <w:szCs w:val="24"/>
        </w:rPr>
        <w:t>Haut-Mesnil</w:t>
      </w:r>
      <w:proofErr w:type="spellEnd"/>
      <w:r w:rsidR="00FB1E7C">
        <w:rPr>
          <w:rFonts w:cstheme="minorHAnsi"/>
          <w:sz w:val="24"/>
          <w:szCs w:val="24"/>
        </w:rPr>
        <w:t xml:space="preserve"> n’ont pas encore retrouvé leur niveau de 2023 (avant la tempête </w:t>
      </w:r>
      <w:proofErr w:type="spellStart"/>
      <w:r w:rsidR="00FB1E7C">
        <w:rPr>
          <w:rFonts w:cstheme="minorHAnsi"/>
          <w:sz w:val="24"/>
          <w:szCs w:val="24"/>
        </w:rPr>
        <w:t>Ciaran</w:t>
      </w:r>
      <w:proofErr w:type="spellEnd"/>
      <w:r w:rsidR="00FB1E7C">
        <w:rPr>
          <w:rFonts w:cstheme="minorHAnsi"/>
          <w:sz w:val="24"/>
          <w:szCs w:val="24"/>
        </w:rPr>
        <w:t xml:space="preserve"> ayant fait de gros dégâts dans les landes de Lessay).</w:t>
      </w:r>
    </w:p>
    <w:p w14:paraId="331DFA71" w14:textId="77777777" w:rsidR="00BD5D53" w:rsidRDefault="00BD5D53" w:rsidP="00FB1E7C">
      <w:pPr>
        <w:spacing w:after="0" w:line="240" w:lineRule="auto"/>
        <w:ind w:firstLine="567"/>
        <w:jc w:val="both"/>
        <w:rPr>
          <w:rFonts w:cstheme="minorHAnsi"/>
          <w:sz w:val="24"/>
          <w:szCs w:val="24"/>
        </w:rPr>
      </w:pPr>
    </w:p>
    <w:p w14:paraId="2ACE4983" w14:textId="77777777" w:rsidR="00941EAD" w:rsidRDefault="00941EAD" w:rsidP="00FB1E7C">
      <w:pPr>
        <w:spacing w:after="0" w:line="240" w:lineRule="auto"/>
        <w:ind w:firstLine="567"/>
        <w:jc w:val="both"/>
        <w:rPr>
          <w:rFonts w:cstheme="minorHAnsi"/>
          <w:sz w:val="24"/>
          <w:szCs w:val="24"/>
        </w:rPr>
      </w:pPr>
    </w:p>
    <w:p w14:paraId="66FBC30F" w14:textId="3E138484" w:rsidR="00B5139A" w:rsidRDefault="00B5139A" w:rsidP="00B5139A">
      <w:pPr>
        <w:spacing w:after="0" w:line="240" w:lineRule="auto"/>
        <w:ind w:hanging="426"/>
        <w:jc w:val="both"/>
        <w:rPr>
          <w:rFonts w:cstheme="minorHAnsi"/>
          <w:sz w:val="24"/>
          <w:szCs w:val="24"/>
        </w:rPr>
      </w:pPr>
      <w:r>
        <w:rPr>
          <w:noProof/>
        </w:rPr>
        <w:drawing>
          <wp:inline distT="0" distB="0" distL="0" distR="0" wp14:anchorId="0DCF81DD" wp14:editId="6098BF10">
            <wp:extent cx="6614160" cy="4206240"/>
            <wp:effectExtent l="0" t="0" r="15240" b="3810"/>
            <wp:docPr id="4" name="Graphique 4">
              <a:extLst xmlns:a="http://schemas.openxmlformats.org/drawingml/2006/main">
                <a:ext uri="{FF2B5EF4-FFF2-40B4-BE49-F238E27FC236}">
                  <a16:creationId xmlns:a16="http://schemas.microsoft.com/office/drawing/2014/main" id="{00000000-0008-0000-0300-00001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28FA4374" w14:textId="501A9870" w:rsidR="00BD5D53" w:rsidRDefault="00BD5D53" w:rsidP="00BD5D53">
      <w:pPr>
        <w:spacing w:after="0" w:line="240" w:lineRule="auto"/>
        <w:jc w:val="both"/>
        <w:rPr>
          <w:rFonts w:cstheme="minorHAnsi"/>
          <w:sz w:val="24"/>
          <w:szCs w:val="24"/>
        </w:rPr>
      </w:pPr>
    </w:p>
    <w:p w14:paraId="4E1F37C7" w14:textId="77777777" w:rsidR="00050942" w:rsidRDefault="00050942" w:rsidP="00FB1E7C">
      <w:pPr>
        <w:spacing w:after="0" w:line="240" w:lineRule="auto"/>
        <w:ind w:firstLine="567"/>
        <w:jc w:val="both"/>
        <w:rPr>
          <w:rFonts w:cstheme="minorHAnsi"/>
          <w:sz w:val="24"/>
          <w:szCs w:val="24"/>
        </w:rPr>
      </w:pPr>
    </w:p>
    <w:p w14:paraId="21B13519" w14:textId="5F38615B" w:rsidR="00680CB5" w:rsidRDefault="00000000" w:rsidP="00FB1E7C">
      <w:pPr>
        <w:spacing w:after="0" w:line="240" w:lineRule="auto"/>
        <w:ind w:firstLine="567"/>
        <w:jc w:val="both"/>
        <w:rPr>
          <w:rFonts w:cstheme="minorHAnsi"/>
          <w:sz w:val="24"/>
          <w:szCs w:val="24"/>
        </w:rPr>
      </w:pPr>
      <w:r>
        <w:rPr>
          <w:rFonts w:cstheme="minorHAnsi"/>
          <w:sz w:val="24"/>
          <w:szCs w:val="24"/>
        </w:rPr>
        <w:lastRenderedPageBreak/>
        <w:t xml:space="preserve">En ce qui concerne les populations </w:t>
      </w:r>
      <w:r w:rsidRPr="002F2439">
        <w:rPr>
          <w:rFonts w:cstheme="minorHAnsi"/>
          <w:sz w:val="24"/>
          <w:szCs w:val="24"/>
        </w:rPr>
        <w:t>d’</w:t>
      </w:r>
      <w:r w:rsidRPr="002F2439">
        <w:rPr>
          <w:rFonts w:cstheme="minorHAnsi"/>
          <w:b/>
          <w:bCs/>
          <w:sz w:val="24"/>
          <w:szCs w:val="24"/>
        </w:rPr>
        <w:t>azuré des mouillères</w:t>
      </w:r>
      <w:r>
        <w:rPr>
          <w:rFonts w:cstheme="minorHAnsi"/>
          <w:sz w:val="24"/>
          <w:szCs w:val="24"/>
        </w:rPr>
        <w:t xml:space="preserve">, le </w:t>
      </w:r>
      <w:r w:rsidRPr="00680CB5">
        <w:rPr>
          <w:rFonts w:cstheme="minorHAnsi"/>
          <w:b/>
          <w:bCs/>
          <w:sz w:val="24"/>
          <w:szCs w:val="24"/>
        </w:rPr>
        <w:t>nombre d’œufs</w:t>
      </w:r>
      <w:r>
        <w:rPr>
          <w:rFonts w:cstheme="minorHAnsi"/>
          <w:sz w:val="24"/>
          <w:szCs w:val="24"/>
        </w:rPr>
        <w:t xml:space="preserve"> comptabilisés en 2026 est</w:t>
      </w:r>
      <w:r w:rsidR="00680CB5">
        <w:rPr>
          <w:rFonts w:cstheme="minorHAnsi"/>
          <w:sz w:val="24"/>
          <w:szCs w:val="24"/>
        </w:rPr>
        <w:t xml:space="preserve"> globalement </w:t>
      </w:r>
      <w:r w:rsidR="00680CB5" w:rsidRPr="00680CB5">
        <w:rPr>
          <w:rFonts w:cstheme="minorHAnsi"/>
          <w:b/>
          <w:bCs/>
          <w:sz w:val="24"/>
          <w:szCs w:val="24"/>
        </w:rPr>
        <w:t>en diminution</w:t>
      </w:r>
      <w:r w:rsidR="00680CB5">
        <w:rPr>
          <w:rFonts w:cstheme="minorHAnsi"/>
          <w:sz w:val="24"/>
          <w:szCs w:val="24"/>
        </w:rPr>
        <w:t xml:space="preserve"> par rapport à 2025.</w:t>
      </w:r>
    </w:p>
    <w:p w14:paraId="045A465C" w14:textId="77777777" w:rsidR="00680CB5" w:rsidRDefault="00680CB5" w:rsidP="00FB1E7C">
      <w:pPr>
        <w:spacing w:after="0" w:line="240" w:lineRule="auto"/>
        <w:ind w:firstLine="567"/>
        <w:jc w:val="both"/>
        <w:rPr>
          <w:rFonts w:cstheme="minorHAnsi"/>
          <w:sz w:val="24"/>
          <w:szCs w:val="24"/>
        </w:rPr>
      </w:pPr>
    </w:p>
    <w:p w14:paraId="39406025" w14:textId="5643DBF6" w:rsidR="00050942" w:rsidRDefault="00680CB5" w:rsidP="00FB1E7C">
      <w:pPr>
        <w:spacing w:after="0" w:line="240" w:lineRule="auto"/>
        <w:ind w:firstLine="567"/>
        <w:jc w:val="both"/>
        <w:rPr>
          <w:rFonts w:cstheme="minorHAnsi"/>
          <w:sz w:val="24"/>
          <w:szCs w:val="24"/>
        </w:rPr>
      </w:pPr>
      <w:r>
        <w:rPr>
          <w:rFonts w:cstheme="minorHAnsi"/>
          <w:sz w:val="24"/>
          <w:szCs w:val="24"/>
        </w:rPr>
        <w:t xml:space="preserve">Plus précisément, on observe des </w:t>
      </w:r>
      <w:r w:rsidR="00000000">
        <w:rPr>
          <w:rFonts w:cstheme="minorHAnsi"/>
          <w:sz w:val="24"/>
          <w:szCs w:val="24"/>
        </w:rPr>
        <w:t>baisse</w:t>
      </w:r>
      <w:r>
        <w:rPr>
          <w:rFonts w:cstheme="minorHAnsi"/>
          <w:sz w:val="24"/>
          <w:szCs w:val="24"/>
        </w:rPr>
        <w:t>s</w:t>
      </w:r>
      <w:r w:rsidR="00000000">
        <w:rPr>
          <w:rFonts w:cstheme="minorHAnsi"/>
          <w:sz w:val="24"/>
          <w:szCs w:val="24"/>
        </w:rPr>
        <w:t xml:space="preserve"> sur </w:t>
      </w:r>
      <w:r w:rsidR="00FB1E7C">
        <w:rPr>
          <w:rFonts w:cstheme="minorHAnsi"/>
          <w:sz w:val="24"/>
          <w:szCs w:val="24"/>
        </w:rPr>
        <w:t>l</w:t>
      </w:r>
      <w:r w:rsidR="00000000">
        <w:rPr>
          <w:rFonts w:cstheme="minorHAnsi"/>
          <w:sz w:val="24"/>
          <w:szCs w:val="24"/>
        </w:rPr>
        <w:t>a lande communale de Muneville-le-Bingard</w:t>
      </w:r>
      <w:r w:rsidR="00FB1E7C">
        <w:rPr>
          <w:rFonts w:cstheme="minorHAnsi"/>
          <w:sz w:val="24"/>
          <w:szCs w:val="24"/>
        </w:rPr>
        <w:t xml:space="preserve"> (moins 11%) </w:t>
      </w:r>
      <w:r w:rsidR="00000000">
        <w:rPr>
          <w:rFonts w:cstheme="minorHAnsi"/>
          <w:sz w:val="24"/>
          <w:szCs w:val="24"/>
        </w:rPr>
        <w:t xml:space="preserve">et </w:t>
      </w:r>
      <w:r w:rsidR="00FB1E7C">
        <w:rPr>
          <w:rFonts w:cstheme="minorHAnsi"/>
          <w:sz w:val="24"/>
          <w:szCs w:val="24"/>
        </w:rPr>
        <w:t xml:space="preserve">le </w:t>
      </w:r>
      <w:proofErr w:type="spellStart"/>
      <w:r w:rsidR="00000000">
        <w:rPr>
          <w:rFonts w:cstheme="minorHAnsi"/>
          <w:sz w:val="24"/>
          <w:szCs w:val="24"/>
        </w:rPr>
        <w:t>Haut-Mesnil</w:t>
      </w:r>
      <w:proofErr w:type="spellEnd"/>
      <w:r w:rsidR="00000000">
        <w:rPr>
          <w:rFonts w:cstheme="minorHAnsi"/>
          <w:sz w:val="24"/>
          <w:szCs w:val="24"/>
        </w:rPr>
        <w:t xml:space="preserve"> </w:t>
      </w:r>
      <w:r w:rsidR="00FB1E7C">
        <w:rPr>
          <w:rFonts w:cstheme="minorHAnsi"/>
          <w:sz w:val="24"/>
          <w:szCs w:val="24"/>
        </w:rPr>
        <w:t xml:space="preserve">(moins 45%) </w:t>
      </w:r>
      <w:r w:rsidR="00000000">
        <w:rPr>
          <w:rFonts w:cstheme="minorHAnsi"/>
          <w:sz w:val="24"/>
          <w:szCs w:val="24"/>
        </w:rPr>
        <w:t xml:space="preserve">et </w:t>
      </w:r>
      <w:r>
        <w:rPr>
          <w:rFonts w:cstheme="minorHAnsi"/>
          <w:sz w:val="24"/>
          <w:szCs w:val="24"/>
        </w:rPr>
        <w:t>une</w:t>
      </w:r>
      <w:r w:rsidR="00000000">
        <w:rPr>
          <w:rFonts w:cstheme="minorHAnsi"/>
          <w:sz w:val="24"/>
          <w:szCs w:val="24"/>
        </w:rPr>
        <w:t xml:space="preserve"> faible hausse sur La Feuillie </w:t>
      </w:r>
      <w:r w:rsidR="00FB1E7C">
        <w:rPr>
          <w:rFonts w:cstheme="minorHAnsi"/>
          <w:sz w:val="24"/>
          <w:szCs w:val="24"/>
        </w:rPr>
        <w:t xml:space="preserve">(plus </w:t>
      </w:r>
      <w:r w:rsidR="00BD5D53">
        <w:rPr>
          <w:rFonts w:cstheme="minorHAnsi"/>
          <w:sz w:val="24"/>
          <w:szCs w:val="24"/>
        </w:rPr>
        <w:t>3</w:t>
      </w:r>
      <w:r w:rsidR="00FB1E7C">
        <w:rPr>
          <w:rFonts w:cstheme="minorHAnsi"/>
          <w:sz w:val="24"/>
          <w:szCs w:val="24"/>
        </w:rPr>
        <w:t>%)</w:t>
      </w:r>
      <w:r>
        <w:rPr>
          <w:rFonts w:cstheme="minorHAnsi"/>
          <w:sz w:val="24"/>
          <w:szCs w:val="24"/>
        </w:rPr>
        <w:t>.</w:t>
      </w:r>
    </w:p>
    <w:p w14:paraId="1172E591" w14:textId="77777777" w:rsidR="002923CD" w:rsidRDefault="002923CD" w:rsidP="00FB1E7C">
      <w:pPr>
        <w:spacing w:after="0" w:line="240" w:lineRule="auto"/>
        <w:ind w:firstLine="567"/>
        <w:jc w:val="both"/>
        <w:rPr>
          <w:rFonts w:cstheme="minorHAnsi"/>
          <w:sz w:val="24"/>
          <w:szCs w:val="24"/>
        </w:rPr>
      </w:pPr>
    </w:p>
    <w:p w14:paraId="22230605" w14:textId="77777777" w:rsidR="00941EAD" w:rsidRDefault="00941EAD" w:rsidP="00FB1E7C">
      <w:pPr>
        <w:spacing w:after="0" w:line="240" w:lineRule="auto"/>
        <w:ind w:firstLine="567"/>
        <w:jc w:val="both"/>
        <w:rPr>
          <w:rFonts w:cstheme="minorHAnsi"/>
          <w:sz w:val="24"/>
          <w:szCs w:val="24"/>
        </w:rPr>
      </w:pPr>
    </w:p>
    <w:p w14:paraId="03FA7554" w14:textId="68453174" w:rsidR="00B5139A" w:rsidRDefault="00B5139A" w:rsidP="00B5139A">
      <w:pPr>
        <w:spacing w:after="0" w:line="240" w:lineRule="auto"/>
        <w:ind w:hanging="426"/>
        <w:jc w:val="both"/>
        <w:rPr>
          <w:rFonts w:cstheme="minorHAnsi"/>
          <w:sz w:val="24"/>
          <w:szCs w:val="24"/>
        </w:rPr>
      </w:pPr>
      <w:r>
        <w:rPr>
          <w:noProof/>
        </w:rPr>
        <w:drawing>
          <wp:inline distT="0" distB="0" distL="0" distR="0" wp14:anchorId="41871292" wp14:editId="0DA0C3DC">
            <wp:extent cx="6645910" cy="4114800"/>
            <wp:effectExtent l="0" t="0" r="2540" b="0"/>
            <wp:docPr id="5" name="Graphique 5">
              <a:extLst xmlns:a="http://schemas.openxmlformats.org/drawingml/2006/main">
                <a:ext uri="{FF2B5EF4-FFF2-40B4-BE49-F238E27FC236}">
                  <a16:creationId xmlns:a16="http://schemas.microsoft.com/office/drawing/2014/main" id="{79E35C85-037B-400B-BBC1-39D8E9E38B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5B54DF8" w14:textId="77777777" w:rsidR="00050942" w:rsidRDefault="00050942" w:rsidP="00FB1E7C">
      <w:pPr>
        <w:spacing w:after="0" w:line="240" w:lineRule="auto"/>
        <w:ind w:firstLine="567"/>
        <w:jc w:val="both"/>
        <w:rPr>
          <w:rFonts w:cstheme="minorHAnsi"/>
          <w:sz w:val="24"/>
          <w:szCs w:val="24"/>
        </w:rPr>
      </w:pPr>
    </w:p>
    <w:p w14:paraId="68BA999E" w14:textId="77777777" w:rsidR="00B5139A" w:rsidRDefault="00B5139A" w:rsidP="00FB1E7C">
      <w:pPr>
        <w:spacing w:after="0" w:line="240" w:lineRule="auto"/>
        <w:ind w:firstLine="567"/>
        <w:jc w:val="both"/>
        <w:rPr>
          <w:rFonts w:cstheme="minorHAnsi"/>
          <w:sz w:val="24"/>
          <w:szCs w:val="24"/>
        </w:rPr>
      </w:pPr>
    </w:p>
    <w:p w14:paraId="0FB08D3D" w14:textId="77777777" w:rsidR="00B5139A" w:rsidRDefault="00B5139A" w:rsidP="00FB1E7C">
      <w:pPr>
        <w:spacing w:after="0" w:line="240" w:lineRule="auto"/>
        <w:ind w:firstLine="567"/>
        <w:jc w:val="both"/>
        <w:rPr>
          <w:rFonts w:cstheme="minorHAnsi"/>
          <w:sz w:val="24"/>
          <w:szCs w:val="24"/>
        </w:rPr>
      </w:pPr>
    </w:p>
    <w:p w14:paraId="4B288293" w14:textId="77777777" w:rsidR="00B5139A" w:rsidRDefault="00B5139A" w:rsidP="00FB1E7C">
      <w:pPr>
        <w:spacing w:after="0" w:line="240" w:lineRule="auto"/>
        <w:ind w:firstLine="567"/>
        <w:jc w:val="both"/>
        <w:rPr>
          <w:rFonts w:cstheme="minorHAnsi"/>
          <w:sz w:val="24"/>
          <w:szCs w:val="24"/>
        </w:rPr>
      </w:pPr>
    </w:p>
    <w:p w14:paraId="28ECEA37" w14:textId="62E01F95" w:rsidR="00050942" w:rsidRDefault="00000000" w:rsidP="00FB1E7C">
      <w:pPr>
        <w:spacing w:after="0" w:line="240" w:lineRule="auto"/>
        <w:ind w:firstLine="567"/>
        <w:jc w:val="both"/>
        <w:rPr>
          <w:rFonts w:cstheme="minorHAnsi"/>
          <w:sz w:val="24"/>
          <w:szCs w:val="24"/>
        </w:rPr>
      </w:pPr>
      <w:r>
        <w:rPr>
          <w:rFonts w:cstheme="minorHAnsi"/>
          <w:sz w:val="24"/>
          <w:szCs w:val="24"/>
        </w:rPr>
        <w:t>Sachant qu’une femelle pond en moyenne 80 œufs (entre 50 et 150), on peut estimer les effectifs des populations en nombre d’adultes</w:t>
      </w:r>
      <w:r w:rsidR="00FB1E7C">
        <w:rPr>
          <w:rFonts w:cstheme="minorHAnsi"/>
          <w:sz w:val="24"/>
          <w:szCs w:val="24"/>
        </w:rPr>
        <w:t>. Ce qui donne, par site</w:t>
      </w:r>
      <w:r>
        <w:rPr>
          <w:rFonts w:cstheme="minorHAnsi"/>
          <w:sz w:val="24"/>
          <w:szCs w:val="24"/>
        </w:rPr>
        <w:t> :</w:t>
      </w:r>
    </w:p>
    <w:p w14:paraId="23E20CEF" w14:textId="77777777" w:rsidR="00050942" w:rsidRDefault="00050942">
      <w:pPr>
        <w:spacing w:after="0" w:line="240" w:lineRule="auto"/>
        <w:jc w:val="both"/>
        <w:rPr>
          <w:rFonts w:cstheme="minorHAnsi"/>
          <w:sz w:val="24"/>
          <w:szCs w:val="24"/>
        </w:rPr>
      </w:pPr>
    </w:p>
    <w:p w14:paraId="3216F535" w14:textId="77777777" w:rsidR="00050942" w:rsidRDefault="00000000" w:rsidP="00FB1E7C">
      <w:pPr>
        <w:tabs>
          <w:tab w:val="left" w:pos="5387"/>
        </w:tabs>
        <w:spacing w:after="0" w:line="240" w:lineRule="auto"/>
        <w:ind w:firstLine="567"/>
        <w:jc w:val="both"/>
        <w:rPr>
          <w:rFonts w:cstheme="minorHAnsi"/>
          <w:sz w:val="24"/>
          <w:szCs w:val="24"/>
        </w:rPr>
      </w:pPr>
      <w:r>
        <w:rPr>
          <w:rFonts w:cstheme="minorHAnsi"/>
          <w:sz w:val="24"/>
          <w:szCs w:val="24"/>
        </w:rPr>
        <w:t xml:space="preserve">Pour </w:t>
      </w:r>
      <w:r>
        <w:rPr>
          <w:rFonts w:cstheme="minorHAnsi"/>
          <w:b/>
          <w:sz w:val="24"/>
          <w:szCs w:val="24"/>
        </w:rPr>
        <w:t>le Hautmesnil </w:t>
      </w:r>
      <w:r>
        <w:rPr>
          <w:rFonts w:cstheme="minorHAnsi"/>
          <w:sz w:val="24"/>
          <w:szCs w:val="24"/>
        </w:rPr>
        <w:t xml:space="preserve">: </w:t>
      </w:r>
    </w:p>
    <w:p w14:paraId="35C9B790" w14:textId="77777777" w:rsidR="00050942" w:rsidRDefault="00000000" w:rsidP="00FB1E7C">
      <w:pPr>
        <w:pStyle w:val="Paragraphedeliste"/>
        <w:numPr>
          <w:ilvl w:val="0"/>
          <w:numId w:val="1"/>
        </w:numPr>
        <w:tabs>
          <w:tab w:val="left" w:pos="5387"/>
        </w:tabs>
        <w:spacing w:after="0" w:line="240" w:lineRule="auto"/>
        <w:ind w:left="1701"/>
        <w:jc w:val="both"/>
        <w:rPr>
          <w:rFonts w:cstheme="minorHAnsi"/>
          <w:sz w:val="24"/>
          <w:szCs w:val="24"/>
        </w:rPr>
      </w:pPr>
      <w:proofErr w:type="gramStart"/>
      <w:r>
        <w:rPr>
          <w:rFonts w:cstheme="minorHAnsi"/>
          <w:sz w:val="24"/>
          <w:szCs w:val="24"/>
        </w:rPr>
        <w:t>entre</w:t>
      </w:r>
      <w:proofErr w:type="gramEnd"/>
      <w:r>
        <w:rPr>
          <w:rFonts w:cstheme="minorHAnsi"/>
          <w:sz w:val="24"/>
          <w:szCs w:val="24"/>
        </w:rPr>
        <w:t xml:space="preserve"> 2 et 8 femelles, soit entre 4 et 16 papillons en tout (mâles et femelles) </w:t>
      </w:r>
    </w:p>
    <w:p w14:paraId="1693E9D4" w14:textId="77777777" w:rsidR="00050942" w:rsidRDefault="00000000" w:rsidP="00FB1E7C">
      <w:pPr>
        <w:pStyle w:val="Paragraphedeliste"/>
        <w:numPr>
          <w:ilvl w:val="0"/>
          <w:numId w:val="1"/>
        </w:numPr>
        <w:tabs>
          <w:tab w:val="left" w:pos="5387"/>
        </w:tabs>
        <w:spacing w:after="0" w:line="240" w:lineRule="auto"/>
        <w:ind w:left="1701"/>
        <w:jc w:val="both"/>
        <w:rPr>
          <w:rFonts w:cstheme="minorHAnsi"/>
          <w:sz w:val="24"/>
          <w:szCs w:val="24"/>
        </w:rPr>
      </w:pPr>
      <w:r>
        <w:rPr>
          <w:rFonts w:cstheme="minorHAnsi"/>
          <w:b/>
          <w:bCs/>
          <w:sz w:val="24"/>
          <w:szCs w:val="24"/>
        </w:rPr>
        <w:t>10</w:t>
      </w:r>
      <w:r>
        <w:rPr>
          <w:rFonts w:cstheme="minorHAnsi"/>
          <w:sz w:val="24"/>
          <w:szCs w:val="24"/>
        </w:rPr>
        <w:t xml:space="preserve"> individus si on prend la moyenne</w:t>
      </w:r>
    </w:p>
    <w:p w14:paraId="437E2DAD" w14:textId="77777777" w:rsidR="00050942" w:rsidRDefault="00050942">
      <w:pPr>
        <w:tabs>
          <w:tab w:val="left" w:pos="5387"/>
        </w:tabs>
        <w:spacing w:after="0" w:line="240" w:lineRule="auto"/>
        <w:jc w:val="both"/>
        <w:rPr>
          <w:rFonts w:cstheme="minorHAnsi"/>
          <w:sz w:val="24"/>
          <w:szCs w:val="24"/>
        </w:rPr>
      </w:pPr>
    </w:p>
    <w:p w14:paraId="5AAB2082" w14:textId="77777777" w:rsidR="00050942" w:rsidRDefault="00000000" w:rsidP="00FB1E7C">
      <w:pPr>
        <w:tabs>
          <w:tab w:val="left" w:pos="5387"/>
        </w:tabs>
        <w:spacing w:after="0" w:line="240" w:lineRule="auto"/>
        <w:ind w:firstLine="567"/>
        <w:jc w:val="both"/>
        <w:rPr>
          <w:rFonts w:cstheme="minorHAnsi"/>
          <w:sz w:val="24"/>
          <w:szCs w:val="24"/>
        </w:rPr>
      </w:pPr>
      <w:r>
        <w:rPr>
          <w:rFonts w:cstheme="minorHAnsi"/>
          <w:sz w:val="24"/>
          <w:szCs w:val="24"/>
        </w:rPr>
        <w:t xml:space="preserve">Pour </w:t>
      </w:r>
      <w:r>
        <w:rPr>
          <w:rFonts w:cstheme="minorHAnsi"/>
          <w:b/>
          <w:sz w:val="24"/>
          <w:szCs w:val="24"/>
        </w:rPr>
        <w:t>La Feuillie </w:t>
      </w:r>
      <w:r>
        <w:rPr>
          <w:rFonts w:cstheme="minorHAnsi"/>
          <w:sz w:val="24"/>
          <w:szCs w:val="24"/>
        </w:rPr>
        <w:t xml:space="preserve">: </w:t>
      </w:r>
    </w:p>
    <w:p w14:paraId="720B132F" w14:textId="6F5AD804" w:rsidR="00050942" w:rsidRDefault="00000000" w:rsidP="00FB1E7C">
      <w:pPr>
        <w:pStyle w:val="Paragraphedeliste"/>
        <w:numPr>
          <w:ilvl w:val="0"/>
          <w:numId w:val="1"/>
        </w:numPr>
        <w:tabs>
          <w:tab w:val="left" w:pos="5387"/>
        </w:tabs>
        <w:spacing w:after="0" w:line="240" w:lineRule="auto"/>
        <w:ind w:left="1701"/>
        <w:jc w:val="both"/>
        <w:rPr>
          <w:rFonts w:cstheme="minorHAnsi"/>
          <w:sz w:val="24"/>
          <w:szCs w:val="24"/>
        </w:rPr>
      </w:pPr>
      <w:proofErr w:type="gramStart"/>
      <w:r>
        <w:rPr>
          <w:rFonts w:cstheme="minorHAnsi"/>
          <w:sz w:val="24"/>
          <w:szCs w:val="24"/>
        </w:rPr>
        <w:t>entre</w:t>
      </w:r>
      <w:proofErr w:type="gramEnd"/>
      <w:r>
        <w:rPr>
          <w:rFonts w:cstheme="minorHAnsi"/>
          <w:sz w:val="24"/>
          <w:szCs w:val="24"/>
        </w:rPr>
        <w:t xml:space="preserve"> 22 et 65 femelles, soit entre 4</w:t>
      </w:r>
      <w:r w:rsidR="00F84BB5">
        <w:rPr>
          <w:rFonts w:cstheme="minorHAnsi"/>
          <w:sz w:val="24"/>
          <w:szCs w:val="24"/>
        </w:rPr>
        <w:t>4</w:t>
      </w:r>
      <w:r>
        <w:rPr>
          <w:rFonts w:cstheme="minorHAnsi"/>
          <w:sz w:val="24"/>
          <w:szCs w:val="24"/>
        </w:rPr>
        <w:t xml:space="preserve"> et 1</w:t>
      </w:r>
      <w:r w:rsidR="00F84BB5">
        <w:rPr>
          <w:rFonts w:cstheme="minorHAnsi"/>
          <w:sz w:val="24"/>
          <w:szCs w:val="24"/>
        </w:rPr>
        <w:t>30</w:t>
      </w:r>
      <w:r>
        <w:rPr>
          <w:rFonts w:cstheme="minorHAnsi"/>
          <w:sz w:val="24"/>
          <w:szCs w:val="24"/>
        </w:rPr>
        <w:t xml:space="preserve"> papillons en tout (mâles et femelles)</w:t>
      </w:r>
    </w:p>
    <w:p w14:paraId="2DEBEADC" w14:textId="77777777" w:rsidR="00050942" w:rsidRDefault="00000000" w:rsidP="00FB1E7C">
      <w:pPr>
        <w:pStyle w:val="Paragraphedeliste"/>
        <w:numPr>
          <w:ilvl w:val="0"/>
          <w:numId w:val="1"/>
        </w:numPr>
        <w:tabs>
          <w:tab w:val="left" w:pos="5387"/>
        </w:tabs>
        <w:spacing w:after="0" w:line="240" w:lineRule="auto"/>
        <w:ind w:left="1701"/>
        <w:jc w:val="both"/>
        <w:rPr>
          <w:rFonts w:cstheme="minorHAnsi"/>
          <w:sz w:val="24"/>
          <w:szCs w:val="24"/>
        </w:rPr>
      </w:pPr>
      <w:r>
        <w:rPr>
          <w:rFonts w:cstheme="minorHAnsi"/>
          <w:b/>
          <w:sz w:val="24"/>
          <w:szCs w:val="24"/>
        </w:rPr>
        <w:t>86</w:t>
      </w:r>
      <w:r>
        <w:rPr>
          <w:rFonts w:cstheme="minorHAnsi"/>
          <w:sz w:val="24"/>
          <w:szCs w:val="24"/>
        </w:rPr>
        <w:t xml:space="preserve"> individus si on prend la moyenne</w:t>
      </w:r>
    </w:p>
    <w:p w14:paraId="4E9DCC44" w14:textId="77777777" w:rsidR="00050942" w:rsidRDefault="00050942">
      <w:pPr>
        <w:tabs>
          <w:tab w:val="left" w:pos="5387"/>
        </w:tabs>
        <w:spacing w:after="0" w:line="240" w:lineRule="auto"/>
        <w:jc w:val="both"/>
        <w:rPr>
          <w:rFonts w:cstheme="minorHAnsi"/>
          <w:sz w:val="24"/>
          <w:szCs w:val="24"/>
        </w:rPr>
      </w:pPr>
    </w:p>
    <w:p w14:paraId="16B23E72" w14:textId="77777777" w:rsidR="00050942" w:rsidRDefault="00000000" w:rsidP="00FB1E7C">
      <w:pPr>
        <w:tabs>
          <w:tab w:val="left" w:pos="5387"/>
        </w:tabs>
        <w:spacing w:after="0" w:line="240" w:lineRule="auto"/>
        <w:ind w:firstLine="567"/>
        <w:jc w:val="both"/>
        <w:rPr>
          <w:rFonts w:cstheme="minorHAnsi"/>
          <w:sz w:val="24"/>
          <w:szCs w:val="24"/>
        </w:rPr>
      </w:pPr>
      <w:r>
        <w:rPr>
          <w:rFonts w:cstheme="minorHAnsi"/>
          <w:sz w:val="24"/>
          <w:szCs w:val="24"/>
        </w:rPr>
        <w:t xml:space="preserve">Pour </w:t>
      </w:r>
      <w:r>
        <w:rPr>
          <w:rFonts w:cstheme="minorHAnsi"/>
          <w:b/>
          <w:sz w:val="24"/>
          <w:szCs w:val="24"/>
        </w:rPr>
        <w:t>Muneville </w:t>
      </w:r>
      <w:r>
        <w:rPr>
          <w:rFonts w:cstheme="minorHAnsi"/>
          <w:sz w:val="24"/>
          <w:szCs w:val="24"/>
        </w:rPr>
        <w:t xml:space="preserve">: </w:t>
      </w:r>
    </w:p>
    <w:p w14:paraId="4F126AEA" w14:textId="77777777" w:rsidR="00050942" w:rsidRDefault="00000000" w:rsidP="00FB1E7C">
      <w:pPr>
        <w:pStyle w:val="Paragraphedeliste"/>
        <w:numPr>
          <w:ilvl w:val="0"/>
          <w:numId w:val="1"/>
        </w:numPr>
        <w:tabs>
          <w:tab w:val="left" w:pos="5387"/>
        </w:tabs>
        <w:spacing w:after="0" w:line="240" w:lineRule="auto"/>
        <w:ind w:left="1701"/>
        <w:jc w:val="both"/>
        <w:rPr>
          <w:rFonts w:cstheme="minorHAnsi"/>
          <w:sz w:val="24"/>
          <w:szCs w:val="24"/>
        </w:rPr>
      </w:pPr>
      <w:proofErr w:type="gramStart"/>
      <w:r>
        <w:rPr>
          <w:rFonts w:cstheme="minorHAnsi"/>
          <w:sz w:val="24"/>
          <w:szCs w:val="24"/>
        </w:rPr>
        <w:t>entre</w:t>
      </w:r>
      <w:proofErr w:type="gramEnd"/>
      <w:r>
        <w:rPr>
          <w:rFonts w:cstheme="minorHAnsi"/>
          <w:sz w:val="24"/>
          <w:szCs w:val="24"/>
        </w:rPr>
        <w:t xml:space="preserve"> 48 et 145 femelles, soit entre 96 et 290 papillons en tout (mâles et femelles)</w:t>
      </w:r>
    </w:p>
    <w:p w14:paraId="109C6223" w14:textId="77777777" w:rsidR="00050942" w:rsidRDefault="00000000" w:rsidP="00FB1E7C">
      <w:pPr>
        <w:pStyle w:val="Paragraphedeliste"/>
        <w:numPr>
          <w:ilvl w:val="0"/>
          <w:numId w:val="1"/>
        </w:numPr>
        <w:tabs>
          <w:tab w:val="left" w:pos="5387"/>
        </w:tabs>
        <w:spacing w:after="0" w:line="240" w:lineRule="auto"/>
        <w:ind w:left="1701"/>
        <w:jc w:val="both"/>
        <w:rPr>
          <w:rFonts w:cstheme="minorHAnsi"/>
          <w:sz w:val="24"/>
          <w:szCs w:val="24"/>
        </w:rPr>
      </w:pPr>
      <w:r>
        <w:rPr>
          <w:rFonts w:cstheme="minorHAnsi"/>
          <w:b/>
          <w:bCs/>
          <w:sz w:val="24"/>
          <w:szCs w:val="24"/>
        </w:rPr>
        <w:t xml:space="preserve">190 </w:t>
      </w:r>
      <w:r>
        <w:rPr>
          <w:rFonts w:cstheme="minorHAnsi"/>
          <w:sz w:val="24"/>
          <w:szCs w:val="24"/>
        </w:rPr>
        <w:t>individus si on prend la moyenne</w:t>
      </w:r>
    </w:p>
    <w:p w14:paraId="4B9C2D17" w14:textId="77777777" w:rsidR="00050942" w:rsidRDefault="00050942" w:rsidP="00FB1E7C">
      <w:pPr>
        <w:ind w:firstLine="567"/>
        <w:jc w:val="both"/>
        <w:rPr>
          <w:rFonts w:cstheme="minorHAnsi"/>
          <w:sz w:val="24"/>
          <w:szCs w:val="24"/>
        </w:rPr>
      </w:pPr>
    </w:p>
    <w:p w14:paraId="4CCE0873" w14:textId="557B557C" w:rsidR="00016960" w:rsidRPr="00F84BB5" w:rsidRDefault="00016960" w:rsidP="00FB1E7C">
      <w:pPr>
        <w:ind w:firstLine="567"/>
        <w:jc w:val="both"/>
        <w:rPr>
          <w:sz w:val="24"/>
          <w:szCs w:val="24"/>
        </w:rPr>
      </w:pPr>
      <w:r w:rsidRPr="00F84BB5">
        <w:rPr>
          <w:rFonts w:cstheme="minorHAnsi"/>
          <w:sz w:val="24"/>
          <w:szCs w:val="24"/>
        </w:rPr>
        <w:t>Parallèlement, des suivis phénologiques</w:t>
      </w:r>
      <w:r w:rsidR="00934050" w:rsidRPr="00F84BB5">
        <w:rPr>
          <w:rFonts w:cstheme="minorHAnsi"/>
          <w:sz w:val="24"/>
          <w:szCs w:val="24"/>
        </w:rPr>
        <w:t xml:space="preserve"> visant </w:t>
      </w:r>
      <w:r w:rsidR="004F2D4D" w:rsidRPr="00F84BB5">
        <w:rPr>
          <w:rFonts w:cstheme="minorHAnsi"/>
          <w:sz w:val="24"/>
          <w:szCs w:val="24"/>
        </w:rPr>
        <w:t xml:space="preserve">à </w:t>
      </w:r>
      <w:r w:rsidR="00934050" w:rsidRPr="00F84BB5">
        <w:rPr>
          <w:sz w:val="24"/>
          <w:szCs w:val="24"/>
        </w:rPr>
        <w:t>observer et analyser les variations saisonnières</w:t>
      </w:r>
      <w:r w:rsidR="004F2D4D" w:rsidRPr="00F84BB5">
        <w:rPr>
          <w:sz w:val="24"/>
          <w:szCs w:val="24"/>
        </w:rPr>
        <w:t xml:space="preserve"> et </w:t>
      </w:r>
      <w:r w:rsidR="00934050" w:rsidRPr="00F84BB5">
        <w:rPr>
          <w:sz w:val="24"/>
          <w:szCs w:val="24"/>
        </w:rPr>
        <w:t>annuelles des événements biologiques (</w:t>
      </w:r>
      <w:r w:rsidR="004F2D4D" w:rsidRPr="00F84BB5">
        <w:rPr>
          <w:sz w:val="24"/>
          <w:szCs w:val="24"/>
        </w:rPr>
        <w:t xml:space="preserve">date de première </w:t>
      </w:r>
      <w:r w:rsidR="00934050" w:rsidRPr="00F84BB5">
        <w:rPr>
          <w:sz w:val="24"/>
          <w:szCs w:val="24"/>
        </w:rPr>
        <w:t>floraison,</w:t>
      </w:r>
      <w:r w:rsidR="004F2D4D" w:rsidRPr="00F84BB5">
        <w:rPr>
          <w:sz w:val="24"/>
          <w:szCs w:val="24"/>
        </w:rPr>
        <w:t xml:space="preserve"> pic de bourgeons, période de vol, pic de pontes, …) sont menés. Ils ont montré cette année une forte précocité de la floraison de la gentiane et de la ponte du papillon.</w:t>
      </w:r>
    </w:p>
    <w:p w14:paraId="39D762DB" w14:textId="6F697DE4" w:rsidR="004F2D4D" w:rsidRPr="00F84BB5" w:rsidRDefault="004F2D4D" w:rsidP="00FB1E7C">
      <w:pPr>
        <w:ind w:firstLine="567"/>
        <w:jc w:val="both"/>
        <w:rPr>
          <w:rFonts w:cstheme="minorHAnsi"/>
          <w:sz w:val="24"/>
          <w:szCs w:val="24"/>
        </w:rPr>
      </w:pPr>
      <w:r w:rsidRPr="00F84BB5">
        <w:rPr>
          <w:sz w:val="24"/>
          <w:szCs w:val="24"/>
        </w:rPr>
        <w:t>Cette précocité peut expliquer une diminution du nombre d’œufs comptés</w:t>
      </w:r>
      <w:r w:rsidR="00F84BB5" w:rsidRPr="00F84BB5">
        <w:rPr>
          <w:sz w:val="24"/>
          <w:szCs w:val="24"/>
        </w:rPr>
        <w:t>, le pic de pontes ay</w:t>
      </w:r>
      <w:r w:rsidR="00F84BB5">
        <w:rPr>
          <w:sz w:val="24"/>
          <w:szCs w:val="24"/>
        </w:rPr>
        <w:t>a</w:t>
      </w:r>
      <w:r w:rsidR="00F84BB5" w:rsidRPr="00F84BB5">
        <w:rPr>
          <w:sz w:val="24"/>
          <w:szCs w:val="24"/>
        </w:rPr>
        <w:t>nt été légèrement dépassé</w:t>
      </w:r>
      <w:r w:rsidR="00F84BB5">
        <w:rPr>
          <w:sz w:val="24"/>
          <w:szCs w:val="24"/>
        </w:rPr>
        <w:t xml:space="preserve">, certaines larves ont pu éclore et les œufs </w:t>
      </w:r>
      <w:r w:rsidR="00FB1E7C">
        <w:rPr>
          <w:sz w:val="24"/>
          <w:szCs w:val="24"/>
        </w:rPr>
        <w:t>avaient déjà</w:t>
      </w:r>
      <w:r w:rsidR="00F84BB5">
        <w:rPr>
          <w:sz w:val="24"/>
          <w:szCs w:val="24"/>
        </w:rPr>
        <w:t xml:space="preserve"> disparu</w:t>
      </w:r>
      <w:r w:rsidR="008F6287">
        <w:rPr>
          <w:sz w:val="24"/>
          <w:szCs w:val="24"/>
        </w:rPr>
        <w:t xml:space="preserve"> lors du comptage</w:t>
      </w:r>
      <w:r w:rsidR="00F84BB5" w:rsidRPr="00F84BB5">
        <w:rPr>
          <w:sz w:val="24"/>
          <w:szCs w:val="24"/>
        </w:rPr>
        <w:t>.</w:t>
      </w:r>
    </w:p>
    <w:p w14:paraId="4CBF3ECE" w14:textId="13AD4983" w:rsidR="00F84BB5" w:rsidRDefault="00000000" w:rsidP="00FB1E7C">
      <w:pPr>
        <w:ind w:firstLine="567"/>
        <w:jc w:val="both"/>
        <w:rPr>
          <w:rFonts w:cstheme="minorHAnsi"/>
          <w:sz w:val="24"/>
          <w:szCs w:val="24"/>
        </w:rPr>
      </w:pPr>
      <w:r>
        <w:rPr>
          <w:rFonts w:cstheme="minorHAnsi"/>
          <w:sz w:val="24"/>
          <w:szCs w:val="24"/>
        </w:rPr>
        <w:t xml:space="preserve">Dans le cadre du programme « sentinelles du climat », des stations météorologiques ont été installées dans les landes de Lessay </w:t>
      </w:r>
      <w:r w:rsidR="00F84BB5">
        <w:rPr>
          <w:rFonts w:cstheme="minorHAnsi"/>
          <w:sz w:val="24"/>
          <w:szCs w:val="24"/>
        </w:rPr>
        <w:t>en</w:t>
      </w:r>
      <w:r>
        <w:rPr>
          <w:rFonts w:cstheme="minorHAnsi"/>
          <w:sz w:val="24"/>
          <w:szCs w:val="24"/>
        </w:rPr>
        <w:t xml:space="preserve"> 202</w:t>
      </w:r>
      <w:r w:rsidR="00F84BB5">
        <w:rPr>
          <w:rFonts w:cstheme="minorHAnsi"/>
          <w:sz w:val="24"/>
          <w:szCs w:val="24"/>
        </w:rPr>
        <w:t>3</w:t>
      </w:r>
      <w:r>
        <w:rPr>
          <w:rFonts w:cstheme="minorHAnsi"/>
          <w:sz w:val="24"/>
          <w:szCs w:val="24"/>
        </w:rPr>
        <w:t xml:space="preserve">. </w:t>
      </w:r>
      <w:r w:rsidR="00F84BB5">
        <w:rPr>
          <w:rFonts w:cstheme="minorHAnsi"/>
          <w:sz w:val="24"/>
          <w:szCs w:val="24"/>
        </w:rPr>
        <w:t>Ces stations</w:t>
      </w:r>
      <w:r>
        <w:rPr>
          <w:rFonts w:cstheme="minorHAnsi"/>
          <w:sz w:val="24"/>
          <w:szCs w:val="24"/>
        </w:rPr>
        <w:t xml:space="preserve"> enregistre</w:t>
      </w:r>
      <w:r w:rsidR="00F84BB5">
        <w:rPr>
          <w:rFonts w:cstheme="minorHAnsi"/>
          <w:sz w:val="24"/>
          <w:szCs w:val="24"/>
        </w:rPr>
        <w:t>nt</w:t>
      </w:r>
      <w:r>
        <w:rPr>
          <w:rFonts w:cstheme="minorHAnsi"/>
          <w:sz w:val="24"/>
          <w:szCs w:val="24"/>
        </w:rPr>
        <w:t xml:space="preserve"> </w:t>
      </w:r>
      <w:r w:rsidR="00F84BB5">
        <w:rPr>
          <w:rFonts w:cstheme="minorHAnsi"/>
          <w:sz w:val="24"/>
          <w:szCs w:val="24"/>
        </w:rPr>
        <w:t xml:space="preserve">les températures et l’hygrométrie. </w:t>
      </w:r>
    </w:p>
    <w:p w14:paraId="1BAFA35A" w14:textId="12FA01D4" w:rsidR="00050942" w:rsidRDefault="00000000" w:rsidP="00FB1E7C">
      <w:pPr>
        <w:ind w:firstLine="567"/>
        <w:jc w:val="both"/>
        <w:rPr>
          <w:rFonts w:cstheme="minorHAnsi"/>
          <w:i/>
          <w:sz w:val="24"/>
          <w:szCs w:val="24"/>
          <w:u w:val="single"/>
        </w:rPr>
      </w:pPr>
      <w:r>
        <w:rPr>
          <w:rFonts w:cstheme="minorHAnsi"/>
          <w:sz w:val="24"/>
          <w:szCs w:val="24"/>
        </w:rPr>
        <w:t>L’ensemble des données recueillies (météo</w:t>
      </w:r>
      <w:r w:rsidR="008F6287">
        <w:rPr>
          <w:rFonts w:cstheme="minorHAnsi"/>
          <w:sz w:val="24"/>
          <w:szCs w:val="24"/>
        </w:rPr>
        <w:t>rologiques</w:t>
      </w:r>
      <w:r>
        <w:rPr>
          <w:rFonts w:cstheme="minorHAnsi"/>
          <w:sz w:val="24"/>
          <w:szCs w:val="24"/>
        </w:rPr>
        <w:t xml:space="preserve"> et biologi</w:t>
      </w:r>
      <w:r w:rsidR="008F6287">
        <w:rPr>
          <w:rFonts w:cstheme="minorHAnsi"/>
          <w:sz w:val="24"/>
          <w:szCs w:val="24"/>
        </w:rPr>
        <w:t>ques</w:t>
      </w:r>
      <w:r>
        <w:rPr>
          <w:rFonts w:cstheme="minorHAnsi"/>
          <w:sz w:val="24"/>
          <w:szCs w:val="24"/>
        </w:rPr>
        <w:t>) ser</w:t>
      </w:r>
      <w:r w:rsidR="00F84BB5">
        <w:rPr>
          <w:rFonts w:cstheme="minorHAnsi"/>
          <w:sz w:val="24"/>
          <w:szCs w:val="24"/>
        </w:rPr>
        <w:t>a</w:t>
      </w:r>
      <w:r>
        <w:rPr>
          <w:rFonts w:cstheme="minorHAnsi"/>
          <w:sz w:val="24"/>
          <w:szCs w:val="24"/>
        </w:rPr>
        <w:t xml:space="preserve"> </w:t>
      </w:r>
      <w:r w:rsidR="00B5139A">
        <w:rPr>
          <w:rFonts w:cstheme="minorHAnsi"/>
          <w:sz w:val="24"/>
          <w:szCs w:val="24"/>
        </w:rPr>
        <w:t xml:space="preserve">bientôt </w:t>
      </w:r>
      <w:r>
        <w:rPr>
          <w:rFonts w:cstheme="minorHAnsi"/>
          <w:sz w:val="24"/>
          <w:szCs w:val="24"/>
        </w:rPr>
        <w:t>analysé pour mettre en évidence les potentielles corrélations.</w:t>
      </w:r>
    </w:p>
    <w:sectPr w:rsidR="00050942" w:rsidSect="00B5139A">
      <w:pgSz w:w="11906" w:h="16838"/>
      <w:pgMar w:top="1418" w:right="1134" w:bottom="1418"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6421E" w14:textId="77777777" w:rsidR="009C214D" w:rsidRDefault="009C214D">
      <w:pPr>
        <w:spacing w:after="0" w:line="240" w:lineRule="auto"/>
      </w:pPr>
      <w:r>
        <w:separator/>
      </w:r>
    </w:p>
  </w:endnote>
  <w:endnote w:type="continuationSeparator" w:id="0">
    <w:p w14:paraId="0C0365BF" w14:textId="77777777" w:rsidR="009C214D" w:rsidRDefault="009C21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66E00" w14:textId="77777777" w:rsidR="009C214D" w:rsidRDefault="009C214D">
      <w:pPr>
        <w:spacing w:after="0" w:line="240" w:lineRule="auto"/>
      </w:pPr>
      <w:r>
        <w:separator/>
      </w:r>
    </w:p>
  </w:footnote>
  <w:footnote w:type="continuationSeparator" w:id="0">
    <w:p w14:paraId="71A1A782" w14:textId="77777777" w:rsidR="009C214D" w:rsidRDefault="009C21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496A5A"/>
    <w:multiLevelType w:val="multilevel"/>
    <w:tmpl w:val="B2085CBA"/>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905259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942"/>
    <w:rsid w:val="00016960"/>
    <w:rsid w:val="00050942"/>
    <w:rsid w:val="002923CD"/>
    <w:rsid w:val="002A2F68"/>
    <w:rsid w:val="002F2439"/>
    <w:rsid w:val="003F2C7C"/>
    <w:rsid w:val="004F2D4D"/>
    <w:rsid w:val="00680CB5"/>
    <w:rsid w:val="008F6287"/>
    <w:rsid w:val="00934050"/>
    <w:rsid w:val="00941EAD"/>
    <w:rsid w:val="009C214D"/>
    <w:rsid w:val="00AF6A58"/>
    <w:rsid w:val="00B5139A"/>
    <w:rsid w:val="00BD5D53"/>
    <w:rsid w:val="00CD1684"/>
    <w:rsid w:val="00F84BB5"/>
    <w:rsid w:val="00FB1E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A2FE5"/>
  <w15:docId w15:val="{8F33D7EB-7681-4E41-BF91-4F81AA2A6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Titre2">
    <w:name w:val="heading 2"/>
    <w:basedOn w:val="Normal"/>
    <w:next w:val="Normal"/>
    <w:link w:val="Titre2Car"/>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365F91"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365F91"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365F91"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365F91"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365F91" w:themeColor="accent1" w:themeShade="BF"/>
    </w:rPr>
  </w:style>
  <w:style w:type="character" w:customStyle="1" w:styleId="Titre5Car">
    <w:name w:val="Titre 5 Car"/>
    <w:basedOn w:val="Policepardfaut"/>
    <w:link w:val="Titre5"/>
    <w:uiPriority w:val="9"/>
    <w:rPr>
      <w:rFonts w:ascii="Arial" w:eastAsia="Arial" w:hAnsi="Arial" w:cs="Arial"/>
      <w:color w:val="365F91"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365F91" w:themeColor="accent1" w:themeShade="BF"/>
    </w:rPr>
  </w:style>
  <w:style w:type="paragraph" w:styleId="Citationintense">
    <w:name w:val="Intense Quote"/>
    <w:basedOn w:val="Normal"/>
    <w:next w:val="Normal"/>
    <w:link w:val="CitationintenseC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Pr>
      <w:i/>
      <w:iCs/>
      <w:color w:val="365F91" w:themeColor="accent1" w:themeShade="BF"/>
    </w:rPr>
  </w:style>
  <w:style w:type="character" w:styleId="Rfrenceintense">
    <w:name w:val="Intense Reference"/>
    <w:basedOn w:val="Policepardfaut"/>
    <w:uiPriority w:val="32"/>
    <w:qFormat/>
    <w:rPr>
      <w:b/>
      <w:bCs/>
      <w:smallCaps/>
      <w:color w:val="365F91" w:themeColor="accent1" w:themeShade="BF"/>
      <w:spacing w:val="5"/>
    </w:rPr>
  </w:style>
  <w:style w:type="paragraph" w:styleId="Sansinterligne">
    <w:name w:val="No Spacing"/>
    <w:basedOn w:val="Normal"/>
    <w:uiPriority w:val="1"/>
    <w:qFormat/>
    <w:pPr>
      <w:spacing w:after="0" w:line="240" w:lineRule="auto"/>
    </w:p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spacing w:after="0" w:line="240" w:lineRule="auto"/>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line="240" w:lineRule="auto"/>
    </w:pPr>
    <w:rPr>
      <w:i/>
      <w:iCs/>
      <w:color w:val="1F497D"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
    <w:name w:val="Hyperlink"/>
    <w:basedOn w:val="Policepardfaut"/>
    <w:uiPriority w:val="99"/>
    <w:unhideWhenUsed/>
    <w:rPr>
      <w:color w:val="0000FF" w:themeColor="hyperlink"/>
      <w:u w:val="single"/>
    </w:rPr>
  </w:style>
  <w:style w:type="character" w:styleId="Lienhypertextesuivivisit">
    <w:name w:val="FollowedHyperlink"/>
    <w:basedOn w:val="Policepardfaut"/>
    <w:uiPriority w:val="99"/>
    <w:semiHidden/>
    <w:unhideWhenUsed/>
    <w:rPr>
      <w:color w:val="800080"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styleId="Textedebulles">
    <w:name w:val="Balloon Text"/>
    <w:basedOn w:val="Normal"/>
    <w:link w:val="TextedebullesCar"/>
    <w:uiPriority w:val="99"/>
    <w:semiHidden/>
    <w:unhideWhenUse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Pr>
      <w:rFonts w:ascii="Tahoma" w:hAnsi="Tahoma" w:cs="Tahoma"/>
      <w:sz w:val="16"/>
      <w:szCs w:val="16"/>
    </w:rPr>
  </w:style>
  <w:style w:type="paragraph" w:styleId="Paragraphedeliste">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Utilisateur\Documents\AZURE\RESTE%20SUR%20PC\Azur&#233;%202026\2026%20Antoine%20Thibault%20Lucille\A%20rendre\synth&#232;se%20comptages%20b&#233;n&#233;voles%202026.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tilisateur\Documents\AZURE\RESTE%20SUR%20PC\Azur&#233;%202026\2026%20Antoine%20Thibault%20Lucille\A%20rendre\synth&#232;se%20comptages%20b&#233;n&#233;voles%202026.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sz="1200"/>
              <a:t>EVOLUTION RECENTE DES POPULATIONS DE GENTIANES</a:t>
            </a:r>
          </a:p>
          <a:p>
            <a:pPr>
              <a:defRPr/>
            </a:pPr>
            <a:r>
              <a:rPr lang="en-US" sz="1200"/>
              <a:t>(nb hampes florales) SUR LES SITES SUIVIS EN 2026</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fr-FR"/>
        </a:p>
      </c:txPr>
    </c:title>
    <c:autoTitleDeleted val="0"/>
    <c:plotArea>
      <c:layout>
        <c:manualLayout>
          <c:layoutTarget val="inner"/>
          <c:xMode val="edge"/>
          <c:yMode val="edge"/>
          <c:x val="7.7678451859865702E-2"/>
          <c:y val="0.24232608897784608"/>
          <c:w val="0.90130110097789462"/>
          <c:h val="0.73032773327199851"/>
        </c:manualLayout>
      </c:layout>
      <c:lineChart>
        <c:grouping val="standard"/>
        <c:varyColors val="0"/>
        <c:ser>
          <c:idx val="0"/>
          <c:order val="0"/>
          <c:tx>
            <c:strRef>
              <c:f>'2026'!$L$3</c:f>
              <c:strCache>
                <c:ptCount val="1"/>
                <c:pt idx="0">
                  <c:v>LA FEUILLIE</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'2026'!$M$2:$T$2</c:f>
              <c:numCache>
                <c:formatCode>General</c:formatCode>
                <c:ptCount val="8"/>
                <c:pt idx="0">
                  <c:v>2019</c:v>
                </c:pt>
                <c:pt idx="1">
                  <c:v>2020</c:v>
                </c:pt>
                <c:pt idx="2">
                  <c:v>2021</c:v>
                </c:pt>
                <c:pt idx="3">
                  <c:v>2022</c:v>
                </c:pt>
                <c:pt idx="4">
                  <c:v>2023</c:v>
                </c:pt>
                <c:pt idx="5">
                  <c:v>2024</c:v>
                </c:pt>
                <c:pt idx="6">
                  <c:v>2025</c:v>
                </c:pt>
                <c:pt idx="7">
                  <c:v>2026</c:v>
                </c:pt>
              </c:numCache>
            </c:numRef>
          </c:cat>
          <c:val>
            <c:numRef>
              <c:f>'2026'!$M$3:$T$3</c:f>
              <c:numCache>
                <c:formatCode>General</c:formatCode>
                <c:ptCount val="8"/>
                <c:pt idx="2">
                  <c:v>1813</c:v>
                </c:pt>
                <c:pt idx="3">
                  <c:v>3163</c:v>
                </c:pt>
                <c:pt idx="4">
                  <c:v>6057</c:v>
                </c:pt>
                <c:pt idx="5">
                  <c:v>1416</c:v>
                </c:pt>
                <c:pt idx="6">
                  <c:v>3430</c:v>
                </c:pt>
                <c:pt idx="7">
                  <c:v>5399</c:v>
                </c:pt>
              </c:numCache>
            </c:numRef>
          </c:val>
          <c:smooth val="0"/>
          <c:extLst>
            <c:ext xmlns:c16="http://schemas.microsoft.com/office/drawing/2014/chart" uri="{C3380CC4-5D6E-409C-BE32-E72D297353CC}">
              <c16:uniqueId val="{00000000-5E52-498B-A843-8BED76A5C0EA}"/>
            </c:ext>
          </c:extLst>
        </c:ser>
        <c:ser>
          <c:idx val="1"/>
          <c:order val="1"/>
          <c:tx>
            <c:strRef>
              <c:f>'2026'!$L$6</c:f>
              <c:strCache>
                <c:ptCount val="1"/>
                <c:pt idx="0">
                  <c:v>HAUT MESNIL</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'2026'!$M$2:$T$2</c:f>
              <c:numCache>
                <c:formatCode>General</c:formatCode>
                <c:ptCount val="8"/>
                <c:pt idx="0">
                  <c:v>2019</c:v>
                </c:pt>
                <c:pt idx="1">
                  <c:v>2020</c:v>
                </c:pt>
                <c:pt idx="2">
                  <c:v>2021</c:v>
                </c:pt>
                <c:pt idx="3">
                  <c:v>2022</c:v>
                </c:pt>
                <c:pt idx="4">
                  <c:v>2023</c:v>
                </c:pt>
                <c:pt idx="5">
                  <c:v>2024</c:v>
                </c:pt>
                <c:pt idx="6">
                  <c:v>2025</c:v>
                </c:pt>
                <c:pt idx="7">
                  <c:v>2026</c:v>
                </c:pt>
              </c:numCache>
            </c:numRef>
          </c:cat>
          <c:val>
            <c:numRef>
              <c:f>'2026'!$M$6:$T$6</c:f>
              <c:numCache>
                <c:formatCode>General</c:formatCode>
                <c:ptCount val="8"/>
                <c:pt idx="2">
                  <c:v>254</c:v>
                </c:pt>
                <c:pt idx="4">
                  <c:v>1536</c:v>
                </c:pt>
                <c:pt idx="5">
                  <c:v>590</c:v>
                </c:pt>
                <c:pt idx="6">
                  <c:v>671</c:v>
                </c:pt>
                <c:pt idx="7">
                  <c:v>539</c:v>
                </c:pt>
              </c:numCache>
            </c:numRef>
          </c:val>
          <c:smooth val="0"/>
          <c:extLst>
            <c:ext xmlns:c16="http://schemas.microsoft.com/office/drawing/2014/chart" uri="{C3380CC4-5D6E-409C-BE32-E72D297353CC}">
              <c16:uniqueId val="{00000001-5E52-498B-A843-8BED76A5C0EA}"/>
            </c:ext>
          </c:extLst>
        </c:ser>
        <c:ser>
          <c:idx val="2"/>
          <c:order val="2"/>
          <c:tx>
            <c:strRef>
              <c:f>'2026'!$L$9</c:f>
              <c:strCache>
                <c:ptCount val="1"/>
                <c:pt idx="0">
                  <c:v>MUNEVILLE communale</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'2026'!$M$2:$T$2</c:f>
              <c:numCache>
                <c:formatCode>General</c:formatCode>
                <c:ptCount val="8"/>
                <c:pt idx="0">
                  <c:v>2019</c:v>
                </c:pt>
                <c:pt idx="1">
                  <c:v>2020</c:v>
                </c:pt>
                <c:pt idx="2">
                  <c:v>2021</c:v>
                </c:pt>
                <c:pt idx="3">
                  <c:v>2022</c:v>
                </c:pt>
                <c:pt idx="4">
                  <c:v>2023</c:v>
                </c:pt>
                <c:pt idx="5">
                  <c:v>2024</c:v>
                </c:pt>
                <c:pt idx="6">
                  <c:v>2025</c:v>
                </c:pt>
                <c:pt idx="7">
                  <c:v>2026</c:v>
                </c:pt>
              </c:numCache>
            </c:numRef>
          </c:cat>
          <c:val>
            <c:numRef>
              <c:f>'2026'!$M$9:$T$9</c:f>
              <c:numCache>
                <c:formatCode>General</c:formatCode>
                <c:ptCount val="8"/>
                <c:pt idx="0">
                  <c:v>8600</c:v>
                </c:pt>
                <c:pt idx="2">
                  <c:v>9826</c:v>
                </c:pt>
                <c:pt idx="4">
                  <c:v>8031</c:v>
                </c:pt>
                <c:pt idx="5">
                  <c:v>3786</c:v>
                </c:pt>
                <c:pt idx="6">
                  <c:v>8559</c:v>
                </c:pt>
                <c:pt idx="7">
                  <c:v>10824</c:v>
                </c:pt>
              </c:numCache>
            </c:numRef>
          </c:val>
          <c:smooth val="0"/>
          <c:extLst>
            <c:ext xmlns:c16="http://schemas.microsoft.com/office/drawing/2014/chart" uri="{C3380CC4-5D6E-409C-BE32-E72D297353CC}">
              <c16:uniqueId val="{00000002-5E52-498B-A843-8BED76A5C0EA}"/>
            </c:ext>
          </c:extLst>
        </c:ser>
        <c:dLbls>
          <c:showLegendKey val="0"/>
          <c:showVal val="0"/>
          <c:showCatName val="0"/>
          <c:showSerName val="0"/>
          <c:showPercent val="0"/>
          <c:showBubbleSize val="0"/>
        </c:dLbls>
        <c:marker val="1"/>
        <c:smooth val="0"/>
        <c:axId val="147191296"/>
        <c:axId val="147192832"/>
      </c:lineChart>
      <c:catAx>
        <c:axId val="1471912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fr-FR"/>
          </a:p>
        </c:txPr>
        <c:crossAx val="147192832"/>
        <c:crosses val="autoZero"/>
        <c:auto val="1"/>
        <c:lblAlgn val="ctr"/>
        <c:lblOffset val="100"/>
        <c:noMultiLvlLbl val="0"/>
      </c:catAx>
      <c:valAx>
        <c:axId val="147192832"/>
        <c:scaling>
          <c:orientation val="minMax"/>
          <c:max val="11000"/>
        </c:scaling>
        <c:delete val="0"/>
        <c:axPos val="l"/>
        <c:numFmt formatCode="General" sourceLinked="0"/>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47191296"/>
        <c:crosses val="autoZero"/>
        <c:crossBetween val="between"/>
      </c:valAx>
      <c:spPr>
        <a:noFill/>
        <a:ln>
          <a:noFill/>
        </a:ln>
        <a:effectLst/>
      </c:spPr>
    </c:plotArea>
    <c:legend>
      <c:legendPos val="t"/>
      <c:legendEntry>
        <c:idx val="0"/>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fr-FR"/>
          </a:p>
        </c:txPr>
      </c:legendEntry>
      <c:legendEntry>
        <c:idx val="1"/>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fr-FR"/>
          </a:p>
        </c:txPr>
      </c:legendEntry>
      <c:legendEntry>
        <c:idx val="2"/>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fr-FR"/>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sz="1100"/>
              <a:t>EVOLUTION RECENTE DES POPULATIONS D'AZURE DES MOUILLERES (PONTES) SUR LES SITES SUIVIS EN 2026</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fr-FR"/>
        </a:p>
      </c:txPr>
    </c:title>
    <c:autoTitleDeleted val="0"/>
    <c:plotArea>
      <c:layout/>
      <c:lineChart>
        <c:grouping val="standard"/>
        <c:varyColors val="0"/>
        <c:ser>
          <c:idx val="0"/>
          <c:order val="0"/>
          <c:tx>
            <c:strRef>
              <c:f>'2026'!$Y$3</c:f>
              <c:strCache>
                <c:ptCount val="1"/>
                <c:pt idx="0">
                  <c:v>LA FEUILLIE</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'2026'!$Z$2:$AG$2</c:f>
              <c:numCache>
                <c:formatCode>General</c:formatCode>
                <c:ptCount val="8"/>
                <c:pt idx="0">
                  <c:v>2019</c:v>
                </c:pt>
                <c:pt idx="1">
                  <c:v>2020</c:v>
                </c:pt>
                <c:pt idx="2">
                  <c:v>2021</c:v>
                </c:pt>
                <c:pt idx="3">
                  <c:v>2022</c:v>
                </c:pt>
                <c:pt idx="4">
                  <c:v>2023</c:v>
                </c:pt>
                <c:pt idx="5">
                  <c:v>2024</c:v>
                </c:pt>
                <c:pt idx="6">
                  <c:v>2025</c:v>
                </c:pt>
                <c:pt idx="7">
                  <c:v>2026</c:v>
                </c:pt>
              </c:numCache>
            </c:numRef>
          </c:cat>
          <c:val>
            <c:numRef>
              <c:f>'2026'!$Z$3:$AG$3</c:f>
              <c:numCache>
                <c:formatCode>General</c:formatCode>
                <c:ptCount val="8"/>
                <c:pt idx="2">
                  <c:v>5753</c:v>
                </c:pt>
                <c:pt idx="3">
                  <c:v>2111</c:v>
                </c:pt>
                <c:pt idx="4">
                  <c:v>1386</c:v>
                </c:pt>
                <c:pt idx="5">
                  <c:v>1228</c:v>
                </c:pt>
                <c:pt idx="6">
                  <c:v>3186</c:v>
                </c:pt>
                <c:pt idx="7">
                  <c:v>3272</c:v>
                </c:pt>
              </c:numCache>
            </c:numRef>
          </c:val>
          <c:smooth val="0"/>
          <c:extLst>
            <c:ext xmlns:c16="http://schemas.microsoft.com/office/drawing/2014/chart" uri="{C3380CC4-5D6E-409C-BE32-E72D297353CC}">
              <c16:uniqueId val="{00000000-4DA7-4BE4-BC2A-829CAD055848}"/>
            </c:ext>
          </c:extLst>
        </c:ser>
        <c:ser>
          <c:idx val="1"/>
          <c:order val="1"/>
          <c:tx>
            <c:strRef>
              <c:f>'2026'!$Y$6</c:f>
              <c:strCache>
                <c:ptCount val="1"/>
                <c:pt idx="0">
                  <c:v>HAUT MESNIL</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'2026'!$Z$2:$AG$2</c:f>
              <c:numCache>
                <c:formatCode>General</c:formatCode>
                <c:ptCount val="8"/>
                <c:pt idx="0">
                  <c:v>2019</c:v>
                </c:pt>
                <c:pt idx="1">
                  <c:v>2020</c:v>
                </c:pt>
                <c:pt idx="2">
                  <c:v>2021</c:v>
                </c:pt>
                <c:pt idx="3">
                  <c:v>2022</c:v>
                </c:pt>
                <c:pt idx="4">
                  <c:v>2023</c:v>
                </c:pt>
                <c:pt idx="5">
                  <c:v>2024</c:v>
                </c:pt>
                <c:pt idx="6">
                  <c:v>2025</c:v>
                </c:pt>
                <c:pt idx="7">
                  <c:v>2026</c:v>
                </c:pt>
              </c:numCache>
            </c:numRef>
          </c:cat>
          <c:val>
            <c:numRef>
              <c:f>'2026'!$Z$6:$AG$6</c:f>
              <c:numCache>
                <c:formatCode>General</c:formatCode>
                <c:ptCount val="8"/>
                <c:pt idx="2">
                  <c:v>430</c:v>
                </c:pt>
                <c:pt idx="3">
                  <c:v>404</c:v>
                </c:pt>
                <c:pt idx="4">
                  <c:v>368</c:v>
                </c:pt>
                <c:pt idx="5">
                  <c:v>652</c:v>
                </c:pt>
                <c:pt idx="6">
                  <c:v>771</c:v>
                </c:pt>
                <c:pt idx="7">
                  <c:v>424</c:v>
                </c:pt>
              </c:numCache>
            </c:numRef>
          </c:val>
          <c:smooth val="0"/>
          <c:extLst>
            <c:ext xmlns:c16="http://schemas.microsoft.com/office/drawing/2014/chart" uri="{C3380CC4-5D6E-409C-BE32-E72D297353CC}">
              <c16:uniqueId val="{00000001-4DA7-4BE4-BC2A-829CAD055848}"/>
            </c:ext>
          </c:extLst>
        </c:ser>
        <c:ser>
          <c:idx val="2"/>
          <c:order val="2"/>
          <c:tx>
            <c:strRef>
              <c:f>'2026'!$Y$9</c:f>
              <c:strCache>
                <c:ptCount val="1"/>
                <c:pt idx="0">
                  <c:v>MUNEVILLE communale</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'2026'!$Z$2:$AG$2</c:f>
              <c:numCache>
                <c:formatCode>General</c:formatCode>
                <c:ptCount val="8"/>
                <c:pt idx="0">
                  <c:v>2019</c:v>
                </c:pt>
                <c:pt idx="1">
                  <c:v>2020</c:v>
                </c:pt>
                <c:pt idx="2">
                  <c:v>2021</c:v>
                </c:pt>
                <c:pt idx="3">
                  <c:v>2022</c:v>
                </c:pt>
                <c:pt idx="4">
                  <c:v>2023</c:v>
                </c:pt>
                <c:pt idx="5">
                  <c:v>2024</c:v>
                </c:pt>
                <c:pt idx="6">
                  <c:v>2025</c:v>
                </c:pt>
                <c:pt idx="7">
                  <c:v>2026</c:v>
                </c:pt>
              </c:numCache>
            </c:numRef>
          </c:cat>
          <c:val>
            <c:numRef>
              <c:f>'2026'!$Z$9:$AG$9</c:f>
              <c:numCache>
                <c:formatCode>General</c:formatCode>
                <c:ptCount val="8"/>
                <c:pt idx="0">
                  <c:v>221</c:v>
                </c:pt>
                <c:pt idx="2">
                  <c:v>2565</c:v>
                </c:pt>
                <c:pt idx="4">
                  <c:v>4315</c:v>
                </c:pt>
                <c:pt idx="5">
                  <c:v>5504</c:v>
                </c:pt>
                <c:pt idx="6">
                  <c:v>8193</c:v>
                </c:pt>
                <c:pt idx="7">
                  <c:v>7262</c:v>
                </c:pt>
              </c:numCache>
            </c:numRef>
          </c:val>
          <c:smooth val="0"/>
          <c:extLst>
            <c:ext xmlns:c16="http://schemas.microsoft.com/office/drawing/2014/chart" uri="{C3380CC4-5D6E-409C-BE32-E72D297353CC}">
              <c16:uniqueId val="{00000002-4DA7-4BE4-BC2A-829CAD055848}"/>
            </c:ext>
          </c:extLst>
        </c:ser>
        <c:dLbls>
          <c:showLegendKey val="0"/>
          <c:showVal val="0"/>
          <c:showCatName val="0"/>
          <c:showSerName val="0"/>
          <c:showPercent val="0"/>
          <c:showBubbleSize val="0"/>
        </c:dLbls>
        <c:marker val="1"/>
        <c:smooth val="0"/>
        <c:axId val="147191296"/>
        <c:axId val="147192832"/>
      </c:lineChart>
      <c:catAx>
        <c:axId val="1471912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fr-FR"/>
          </a:p>
        </c:txPr>
        <c:crossAx val="147192832"/>
        <c:crosses val="autoZero"/>
        <c:auto val="1"/>
        <c:lblAlgn val="ctr"/>
        <c:lblOffset val="100"/>
        <c:noMultiLvlLbl val="0"/>
      </c:catAx>
      <c:valAx>
        <c:axId val="147192832"/>
        <c:scaling>
          <c:orientation val="minMax"/>
          <c:max val="9000"/>
        </c:scaling>
        <c:delete val="0"/>
        <c:axPos val="l"/>
        <c:numFmt formatCode="General" sourceLinked="0"/>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4719129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393</TotalTime>
  <Pages>3</Pages>
  <Words>443</Words>
  <Characters>2438</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Nathalie</dc:creator>
  <cp:lastModifiedBy>Nathalie Simon</cp:lastModifiedBy>
  <cp:revision>5</cp:revision>
  <dcterms:created xsi:type="dcterms:W3CDTF">2026-08-28T07:08:00Z</dcterms:created>
  <dcterms:modified xsi:type="dcterms:W3CDTF">2026-09-03T15:45:00Z</dcterms:modified>
</cp:coreProperties>
</file>